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COMPLETE ONE FORM PER APPLICANT</w:t>
      </w:r>
    </w:p>
    <w:p w:rsidR="00000000" w:rsidDel="00000000" w:rsidP="00000000" w:rsidRDefault="00000000" w:rsidRPr="00000000" w14:paraId="00000003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Name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City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 State </w:t>
        <w:tab/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   Zip Code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Email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Phone 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 one: Are you a Survivor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sz w:val="28"/>
          <w:szCs w:val="28"/>
          <w:rtl w:val="0"/>
        </w:rPr>
        <w:t xml:space="preserve"> Are you a Family Member of a Survivor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Expenses that may be requested for partial funding: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(Check box if you are requesting)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Conference registration (includes meals scheduled at Conference) - $75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Transportation expense to get to Conference – up to $50 travel expense will be reimbursed after the conference – must supply receipts for gas, bus, train, airfare)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Note: you must live more than 50 miles away from Conference venue to request this funding.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Hotel expense – up to $175 will be reimbursed after the Conference –   must supply receipt for hotel stay either the night before the Conference (May 21) or the night of the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Conference Day (May 22)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Note: you must live more than 50 miles away from Conference venue to request this funding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Partial Scholarship Funding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being made available to those survivors and families who have limited income and are unable to pay the Conference Registration Fee or expenses to travel to/stay at the Conference location.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explain why you need this Partial Conference Scholarship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might you benefit from attending the Conference?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Would you be willing to be interviewed about your experience of attending the Conference?   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Yes     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Would you be interested in serving on a BIF Committee? Please check which Committee you are interested in serving on: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Social Media/Website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Support Groups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Information and Referral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Fundraising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Advocacy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Conference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Download  this form from our website and 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omplete </w:t>
      </w:r>
      <w:r w:rsidDel="00000000" w:rsidR="00000000" w:rsidRPr="00000000">
        <w:rPr>
          <w:b w:val="1"/>
          <w:sz w:val="32"/>
          <w:szCs w:val="32"/>
          <w:rtl w:val="0"/>
        </w:rPr>
        <w:t xml:space="preserve">one form per applicant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https://www.braininjuryfl.org/event/brain-injury-florida-annual-conference-scholarship/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Print,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complete, scan, and email to info@braininjuryfl.org by May 1, 2025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will be notified if a Partial Scholarship is Awarded by May 15, 2025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439420</wp:posOffset>
              </wp:positionV>
              <wp:extent cx="7759065" cy="75628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71230" y="3406620"/>
                        <a:ext cx="7749540" cy="7467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2025 BIF ANNUAL CONFERENCE SCHOLARSHIP APPLICATION FORM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Return Completed Application by May 1,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439420</wp:posOffset>
              </wp:positionV>
              <wp:extent cx="7759065" cy="756285"/>
              <wp:effectExtent b="0" l="0" r="0" t="0"/>
              <wp:wrapSquare wrapText="bothSides" distB="45720" distT="45720" distL="114300" distR="114300"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065" cy="756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-708659</wp:posOffset>
          </wp:positionH>
          <wp:positionV relativeFrom="paragraph">
            <wp:posOffset>-289559</wp:posOffset>
          </wp:positionV>
          <wp:extent cx="2903472" cy="739204"/>
          <wp:effectExtent b="0" l="0" r="0" t="0"/>
          <wp:wrapSquare wrapText="bothSides" distB="0" distT="0" distL="114300" distR="114300"/>
          <wp:docPr id="2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3472" cy="7392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81A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1AFA"/>
  </w:style>
  <w:style w:type="paragraph" w:styleId="Footer">
    <w:name w:val="footer"/>
    <w:basedOn w:val="Normal"/>
    <w:link w:val="FooterChar"/>
    <w:uiPriority w:val="99"/>
    <w:unhideWhenUsed w:val="1"/>
    <w:rsid w:val="00C81A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1AFA"/>
  </w:style>
  <w:style w:type="paragraph" w:styleId="ListParagraph">
    <w:name w:val="List Paragraph"/>
    <w:basedOn w:val="Normal"/>
    <w:uiPriority w:val="34"/>
    <w:qFormat w:val="1"/>
    <w:rsid w:val="0000564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06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06B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aininjuryfl.org/event/brain-injury-florida-annual-conference-scholarship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yiQCWr+UBq8ZUT3/+ATRDeBAA==">CgMxLjA4AHIhMXh6bUx3LU9hcFNURmxUaTZJZ3REdk1sbWN4LXJjcFZl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2025-01-28T21:03:00Z</dcterms:created>
  <dc:creator>dnagele</dc:creator>
</cp:coreProperties>
</file>